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C7B6A" w14:textId="2280B7F7" w:rsidR="00D7447B" w:rsidRDefault="00D7447B" w:rsidP="00D74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#114-bis-e</w:t>
      </w:r>
      <w:r>
        <w:rPr>
          <w:b/>
          <w:i/>
          <w:noProof/>
          <w:sz w:val="28"/>
        </w:rPr>
        <w:tab/>
      </w:r>
      <w:r w:rsidR="00E05641" w:rsidRPr="00E05641">
        <w:rPr>
          <w:b/>
          <w:bCs/>
        </w:rPr>
        <w:t>R3-220439</w:t>
      </w:r>
    </w:p>
    <w:p w14:paraId="324780C7" w14:textId="7E4C26E4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p w14:paraId="4A7CF369" w14:textId="77777777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6FD7889C" w14:textId="4DD9F139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3E0D47">
        <w:rPr>
          <w:rFonts w:ascii="Arial" w:hAnsi="Arial" w:cs="Arial"/>
          <w:b/>
          <w:sz w:val="22"/>
          <w:szCs w:val="22"/>
        </w:rPr>
        <w:t>S-MBR and Target NSSAI</w:t>
      </w:r>
    </w:p>
    <w:p w14:paraId="47320FBB" w14:textId="1E01F4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4959D97" w14:textId="1CD43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430E7" w:rsidRPr="00C430E7">
        <w:rPr>
          <w:rFonts w:ascii="Arial" w:hAnsi="Arial" w:cs="Arial"/>
          <w:b/>
          <w:bCs/>
          <w:sz w:val="22"/>
          <w:szCs w:val="22"/>
        </w:rPr>
        <w:t>NR_Slice</w:t>
      </w:r>
      <w:proofErr w:type="spellEnd"/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4386B4DE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E10FB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3C47904A" w14:textId="7312F16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BC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626E3AD2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 w:rsidRPr="00BF7679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EC810" w14:textId="1B7ACC2A" w:rsidR="006E10FB" w:rsidRDefault="006E10F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Attachment: </w:t>
      </w:r>
      <w:r w:rsidRPr="00FA5E37">
        <w:rPr>
          <w:rFonts w:ascii="Arial" w:hAnsi="Arial" w:cs="Arial"/>
          <w:b/>
        </w:rPr>
        <w:t>R3-22</w:t>
      </w:r>
      <w:r w:rsidR="00FA5E37">
        <w:rPr>
          <w:rFonts w:ascii="Arial" w:hAnsi="Arial" w:cs="Arial"/>
          <w:b/>
        </w:rPr>
        <w:t>0438</w:t>
      </w:r>
    </w:p>
    <w:p w14:paraId="09920779" w14:textId="5D8919A3" w:rsidR="00B97703" w:rsidRDefault="000F6242" w:rsidP="006E10FB">
      <w:pPr>
        <w:pStyle w:val="Heading1"/>
        <w:numPr>
          <w:ilvl w:val="0"/>
          <w:numId w:val="8"/>
        </w:numPr>
      </w:pPr>
      <w:r>
        <w:t>Overall description</w:t>
      </w:r>
    </w:p>
    <w:p w14:paraId="26C137DE" w14:textId="1DBA6400" w:rsidR="006E10FB" w:rsidRDefault="00D22542" w:rsidP="006E10FB">
      <w:r>
        <w:t xml:space="preserve">RAN3 has discussed solutions for handling of the S-MBR and Target NSSAI. </w:t>
      </w:r>
    </w:p>
    <w:p w14:paraId="129B2693" w14:textId="1E5C810E" w:rsidR="00D22542" w:rsidRDefault="00D22542" w:rsidP="006E10FB">
      <w:r>
        <w:t xml:space="preserve">For </w:t>
      </w:r>
      <w:r w:rsidR="007F7A06">
        <w:t>the handling of the S-MBR</w:t>
      </w:r>
      <w:r w:rsidR="00596B95">
        <w:t>,</w:t>
      </w:r>
      <w:r w:rsidR="007F7A06">
        <w:t xml:space="preserve"> RAN3 has agreed to the following principles:</w:t>
      </w:r>
    </w:p>
    <w:p w14:paraId="7592FEFF" w14:textId="0011FA55" w:rsidR="00280855" w:rsidRDefault="00280855" w:rsidP="00280855">
      <w:pPr>
        <w:pStyle w:val="ListParagraph"/>
        <w:numPr>
          <w:ilvl w:val="0"/>
          <w:numId w:val="9"/>
        </w:numPr>
      </w:pPr>
      <w:r>
        <w:t xml:space="preserve">It is </w:t>
      </w:r>
      <w:r w:rsidR="00AB53DE">
        <w:t>agreed</w:t>
      </w:r>
      <w:r>
        <w:t xml:space="preserve"> to signal the S-MBR over the NG interface in a way </w:t>
      </w:r>
      <w:proofErr w:type="gramStart"/>
      <w:r>
        <w:t>similar to</w:t>
      </w:r>
      <w:proofErr w:type="gramEnd"/>
      <w:r>
        <w:t xml:space="preserve"> the UE AMBR, namely as part of the following messages:</w:t>
      </w:r>
    </w:p>
    <w:p w14:paraId="234D7D11" w14:textId="77777777" w:rsidR="00280855" w:rsidRDefault="00280855" w:rsidP="00AB53DE">
      <w:pPr>
        <w:pStyle w:val="ListParagraph"/>
        <w:numPr>
          <w:ilvl w:val="1"/>
          <w:numId w:val="9"/>
        </w:numPr>
      </w:pPr>
      <w:r>
        <w:t>NG: PDU Session Resource Setup Request</w:t>
      </w:r>
    </w:p>
    <w:p w14:paraId="6EC3B589" w14:textId="77777777" w:rsidR="00280855" w:rsidRDefault="00280855" w:rsidP="00AB53DE">
      <w:pPr>
        <w:pStyle w:val="ListParagraph"/>
        <w:numPr>
          <w:ilvl w:val="1"/>
          <w:numId w:val="9"/>
        </w:numPr>
      </w:pPr>
      <w:r>
        <w:t>NG: Initial UE Context Setup Request</w:t>
      </w:r>
    </w:p>
    <w:p w14:paraId="65184A18" w14:textId="77777777" w:rsidR="00280855" w:rsidRDefault="00280855" w:rsidP="00AB53DE">
      <w:pPr>
        <w:pStyle w:val="ListParagraph"/>
        <w:numPr>
          <w:ilvl w:val="1"/>
          <w:numId w:val="9"/>
        </w:numPr>
      </w:pPr>
      <w:r>
        <w:t xml:space="preserve">NG: Handover Request </w:t>
      </w:r>
    </w:p>
    <w:p w14:paraId="6FDF6856" w14:textId="77777777" w:rsidR="00280855" w:rsidRDefault="00280855" w:rsidP="00AB53DE">
      <w:pPr>
        <w:pStyle w:val="ListParagraph"/>
        <w:numPr>
          <w:ilvl w:val="1"/>
          <w:numId w:val="9"/>
        </w:numPr>
      </w:pPr>
      <w:r>
        <w:t>NG: UE Context Modification Request</w:t>
      </w:r>
    </w:p>
    <w:p w14:paraId="68B2A17A" w14:textId="77777777" w:rsidR="00280855" w:rsidRDefault="00280855" w:rsidP="00AB53DE">
      <w:pPr>
        <w:pStyle w:val="ListParagraph"/>
        <w:numPr>
          <w:ilvl w:val="1"/>
          <w:numId w:val="9"/>
        </w:numPr>
      </w:pPr>
      <w:r>
        <w:t>NG: Path Switch Request Ack</w:t>
      </w:r>
    </w:p>
    <w:p w14:paraId="27E9B770" w14:textId="77777777" w:rsidR="00280855" w:rsidRDefault="00280855" w:rsidP="00AB53DE">
      <w:pPr>
        <w:pStyle w:val="ListParagraph"/>
        <w:numPr>
          <w:ilvl w:val="1"/>
          <w:numId w:val="9"/>
        </w:numPr>
      </w:pPr>
      <w:r>
        <w:t>NG: Downlink NAS Transport</w:t>
      </w:r>
    </w:p>
    <w:p w14:paraId="4C2F0FAA" w14:textId="77777777" w:rsidR="00280855" w:rsidRDefault="00280855" w:rsidP="00280855">
      <w:pPr>
        <w:pStyle w:val="ListParagraph"/>
        <w:numPr>
          <w:ilvl w:val="0"/>
          <w:numId w:val="9"/>
        </w:numPr>
      </w:pPr>
      <w:r>
        <w:t xml:space="preserve">It is proposed that, at reception of the S-MBR, the RAN </w:t>
      </w:r>
      <w:proofErr w:type="gramStart"/>
      <w:r>
        <w:t>is able to</w:t>
      </w:r>
      <w:proofErr w:type="gramEnd"/>
      <w:r>
        <w:t xml:space="preserve"> reply to the AMF with information indicating that the S-MBR enforcement is not-supported or not-feasible or supported-and-feasible</w:t>
      </w:r>
    </w:p>
    <w:p w14:paraId="5EE3F3EC" w14:textId="1E38ECAF" w:rsidR="007F7A06" w:rsidRDefault="007F7A06" w:rsidP="002E1A0A">
      <w:pPr>
        <w:pStyle w:val="ListParagraph"/>
      </w:pPr>
    </w:p>
    <w:p w14:paraId="08DCA635" w14:textId="19271C45" w:rsidR="002E1A0A" w:rsidRDefault="001A1A71" w:rsidP="001A1A71">
      <w:r>
        <w:t xml:space="preserve">For the handling of the </w:t>
      </w:r>
      <w:r w:rsidR="00596B95">
        <w:t>Target NSSAI, RAN3 has agreed to the following principles:</w:t>
      </w:r>
    </w:p>
    <w:p w14:paraId="016DDBEC" w14:textId="76053019" w:rsidR="00596B95" w:rsidRDefault="00596B95" w:rsidP="00596B95">
      <w:pPr>
        <w:pStyle w:val="ListParagraph"/>
        <w:numPr>
          <w:ilvl w:val="0"/>
          <w:numId w:val="10"/>
        </w:numPr>
      </w:pPr>
      <w:r>
        <w:t xml:space="preserve">It is agreed that the </w:t>
      </w:r>
      <w:proofErr w:type="spellStart"/>
      <w:r>
        <w:t>gNB</w:t>
      </w:r>
      <w:proofErr w:type="spellEnd"/>
      <w:r>
        <w:t xml:space="preserve"> should save the Target NSSAI and the Target RFSP in the UE context.</w:t>
      </w:r>
    </w:p>
    <w:p w14:paraId="6E9A986A" w14:textId="68AE8B58" w:rsidR="00596B95" w:rsidRDefault="00596B95" w:rsidP="00596B95">
      <w:pPr>
        <w:pStyle w:val="ListParagraph"/>
        <w:numPr>
          <w:ilvl w:val="0"/>
          <w:numId w:val="10"/>
        </w:numPr>
      </w:pPr>
      <w:r>
        <w:t xml:space="preserve">It is </w:t>
      </w:r>
      <w:r w:rsidR="00637E3D">
        <w:t>agreed</w:t>
      </w:r>
      <w:r>
        <w:t xml:space="preserve"> that signal</w:t>
      </w:r>
      <w:r w:rsidR="00637E3D">
        <w:t>l</w:t>
      </w:r>
      <w:r>
        <w:t>ing</w:t>
      </w:r>
      <w:r w:rsidR="00637E3D">
        <w:t xml:space="preserve"> from AMF to NG-RAN</w:t>
      </w:r>
      <w:r>
        <w:t xml:space="preserve"> is introduced </w:t>
      </w:r>
      <w:r w:rsidR="002230BC">
        <w:t xml:space="preserve">to indicate </w:t>
      </w:r>
      <w:r>
        <w:t>remov</w:t>
      </w:r>
      <w:r w:rsidR="002230BC">
        <w:t>al of</w:t>
      </w:r>
      <w:r>
        <w:t xml:space="preserve"> the Target NSSAI and Target RFSP </w:t>
      </w:r>
      <w:r w:rsidR="002230BC">
        <w:t>from the UE context</w:t>
      </w:r>
    </w:p>
    <w:p w14:paraId="0634432D" w14:textId="6DF1B68B" w:rsidR="00D22870" w:rsidRDefault="00D22870" w:rsidP="00D22870">
      <w:r>
        <w:t xml:space="preserve">RAN3 also discussed that </w:t>
      </w:r>
      <w:r w:rsidR="00105F79">
        <w:t xml:space="preserve">signalling from AMF to NG-RAN of the Target NSSAI </w:t>
      </w:r>
      <w:r w:rsidR="00FE4B7F">
        <w:t xml:space="preserve">and Target RFSP </w:t>
      </w:r>
      <w:r w:rsidR="00105F79">
        <w:t xml:space="preserve">tasks the NG-RAN to </w:t>
      </w:r>
      <w:r w:rsidR="00134CA7">
        <w:t xml:space="preserve">perform UE mobility towards target cells able to serve the Target NSSAI. </w:t>
      </w:r>
      <w:r w:rsidR="00890915">
        <w:t>If</w:t>
      </w:r>
      <w:r w:rsidR="00717094">
        <w:t>, after such mobility,</w:t>
      </w:r>
      <w:r w:rsidR="00890915">
        <w:t xml:space="preserve"> the Target NSSAI is signalled to </w:t>
      </w:r>
      <w:r w:rsidR="00717094">
        <w:t xml:space="preserve">the </w:t>
      </w:r>
      <w:r w:rsidR="00A554C4">
        <w:t xml:space="preserve">new </w:t>
      </w:r>
      <w:r w:rsidR="00717094">
        <w:t xml:space="preserve">serving RAN, </w:t>
      </w:r>
      <w:r w:rsidR="007B469A">
        <w:t xml:space="preserve">there may be sub-optimal mobility </w:t>
      </w:r>
      <w:r w:rsidR="00CE39FE">
        <w:t>cases, such as ping pongs.</w:t>
      </w:r>
    </w:p>
    <w:p w14:paraId="0C743E7D" w14:textId="1DAB7EAB" w:rsidR="00596B95" w:rsidRPr="006E10FB" w:rsidRDefault="00CE39FE" w:rsidP="00D22870">
      <w:r>
        <w:t>Therefore, RAN3 assumes that the AMF</w:t>
      </w:r>
      <w:r w:rsidR="00596B95">
        <w:t xml:space="preserve"> provides </w:t>
      </w:r>
      <w:r>
        <w:t xml:space="preserve">the </w:t>
      </w:r>
      <w:r w:rsidR="00596B95">
        <w:t xml:space="preserve">Target NSSAI and Target RFSP </w:t>
      </w:r>
      <w:r>
        <w:t xml:space="preserve">to the NG-RAN </w:t>
      </w:r>
      <w:r w:rsidR="00596B95">
        <w:t>in a consistent manner</w:t>
      </w:r>
      <w:r w:rsidR="007B5F1E">
        <w:t>, ensuring to minimise sub-optimal mobility such as ping pong events</w:t>
      </w:r>
      <w:r w:rsidR="00596B95">
        <w:t>.</w:t>
      </w:r>
    </w:p>
    <w:p w14:paraId="5121A795" w14:textId="3DEAAB1C" w:rsidR="00841F19" w:rsidRPr="000D0F88" w:rsidRDefault="009F7ECE" w:rsidP="00835DC1">
      <w:pPr>
        <w:rPr>
          <w:lang w:val="en-US"/>
        </w:rPr>
      </w:pPr>
      <w:r>
        <w:rPr>
          <w:lang w:val="en-US"/>
        </w:rPr>
        <w:t>An agreed</w:t>
      </w:r>
      <w:r w:rsidR="00640716">
        <w:rPr>
          <w:lang w:val="en-US"/>
        </w:rPr>
        <w:t xml:space="preserve"> CR to TS38.413 is attached, reflecting the principles above.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17B8BB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414B">
        <w:rPr>
          <w:rFonts w:ascii="Arial" w:hAnsi="Arial" w:cs="Arial"/>
          <w:b/>
        </w:rPr>
        <w:t>SA</w:t>
      </w:r>
      <w:r w:rsidR="00C65A99">
        <w:rPr>
          <w:rFonts w:ascii="Arial" w:hAnsi="Arial" w:cs="Arial"/>
          <w:b/>
        </w:rPr>
        <w:t>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717426D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DF21AC">
        <w:t>respectfully asks SA</w:t>
      </w:r>
      <w:r w:rsidR="00C65A99">
        <w:t>2</w:t>
      </w:r>
      <w:r w:rsidR="00DF21AC">
        <w:t xml:space="preserve"> </w:t>
      </w:r>
      <w:r w:rsidR="008A1BC0">
        <w:t xml:space="preserve">to </w:t>
      </w:r>
      <w:r w:rsidR="00C65A99">
        <w:t xml:space="preserve">take the above agreements </w:t>
      </w:r>
      <w:r w:rsidR="0055381E">
        <w:t xml:space="preserve">and considerations </w:t>
      </w:r>
      <w:r w:rsidR="00C65A99">
        <w:t>into account</w:t>
      </w:r>
      <w:r w:rsidR="001823EB">
        <w:t>.</w:t>
      </w:r>
    </w:p>
    <w:p w14:paraId="66191307" w14:textId="77777777" w:rsidR="00646D79" w:rsidRPr="00017F23" w:rsidRDefault="00646D79" w:rsidP="000A710C">
      <w:pPr>
        <w:spacing w:after="120"/>
        <w:rPr>
          <w:i/>
          <w:iCs/>
          <w:color w:val="0070C0"/>
        </w:rPr>
      </w:pP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5726F98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A5E37">
        <w:rPr>
          <w:rFonts w:cs="Arial"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159C5" w14:textId="77777777" w:rsidR="008860EC" w:rsidRDefault="008860EC">
      <w:pPr>
        <w:spacing w:after="0"/>
      </w:pPr>
      <w:r>
        <w:separator/>
      </w:r>
    </w:p>
  </w:endnote>
  <w:endnote w:type="continuationSeparator" w:id="0">
    <w:p w14:paraId="43102A09" w14:textId="77777777" w:rsidR="008860EC" w:rsidRDefault="008860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44C2F" w14:textId="77777777" w:rsidR="008860EC" w:rsidRDefault="008860EC">
      <w:pPr>
        <w:spacing w:after="0"/>
      </w:pPr>
      <w:r>
        <w:separator/>
      </w:r>
    </w:p>
  </w:footnote>
  <w:footnote w:type="continuationSeparator" w:id="0">
    <w:p w14:paraId="42C1C3FD" w14:textId="77777777" w:rsidR="008860EC" w:rsidRDefault="008860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34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A79"/>
    <w:rsid w:val="00090C50"/>
    <w:rsid w:val="000A4EF5"/>
    <w:rsid w:val="000A710C"/>
    <w:rsid w:val="000B33D4"/>
    <w:rsid w:val="000B495F"/>
    <w:rsid w:val="000D0F88"/>
    <w:rsid w:val="000F6242"/>
    <w:rsid w:val="001035F5"/>
    <w:rsid w:val="00104010"/>
    <w:rsid w:val="00105F79"/>
    <w:rsid w:val="00134CA7"/>
    <w:rsid w:val="00174922"/>
    <w:rsid w:val="001823EB"/>
    <w:rsid w:val="001A1A71"/>
    <w:rsid w:val="001F490F"/>
    <w:rsid w:val="001F6A6F"/>
    <w:rsid w:val="002230BC"/>
    <w:rsid w:val="002256B6"/>
    <w:rsid w:val="00245857"/>
    <w:rsid w:val="002805BA"/>
    <w:rsid w:val="00280855"/>
    <w:rsid w:val="002B3BEC"/>
    <w:rsid w:val="002E1A0A"/>
    <w:rsid w:val="002F1940"/>
    <w:rsid w:val="003733CC"/>
    <w:rsid w:val="00383545"/>
    <w:rsid w:val="00385BCC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A41D3"/>
    <w:rsid w:val="004D0B5F"/>
    <w:rsid w:val="004E3939"/>
    <w:rsid w:val="004E3DA2"/>
    <w:rsid w:val="00534A1C"/>
    <w:rsid w:val="0055381E"/>
    <w:rsid w:val="00596B95"/>
    <w:rsid w:val="005C39F0"/>
    <w:rsid w:val="00637E3D"/>
    <w:rsid w:val="00640716"/>
    <w:rsid w:val="00640A1B"/>
    <w:rsid w:val="0064466A"/>
    <w:rsid w:val="00646D79"/>
    <w:rsid w:val="0065203A"/>
    <w:rsid w:val="00666058"/>
    <w:rsid w:val="00670C95"/>
    <w:rsid w:val="00677228"/>
    <w:rsid w:val="006A5D64"/>
    <w:rsid w:val="006E10FB"/>
    <w:rsid w:val="00717094"/>
    <w:rsid w:val="00717FE9"/>
    <w:rsid w:val="007500BF"/>
    <w:rsid w:val="007947AF"/>
    <w:rsid w:val="007B469A"/>
    <w:rsid w:val="007B5F1E"/>
    <w:rsid w:val="007D6D9C"/>
    <w:rsid w:val="007F4F92"/>
    <w:rsid w:val="007F7A06"/>
    <w:rsid w:val="007F7A97"/>
    <w:rsid w:val="00835DC1"/>
    <w:rsid w:val="00841F19"/>
    <w:rsid w:val="0084770E"/>
    <w:rsid w:val="00852D26"/>
    <w:rsid w:val="008860EC"/>
    <w:rsid w:val="00886847"/>
    <w:rsid w:val="00890915"/>
    <w:rsid w:val="008A1BC0"/>
    <w:rsid w:val="008B4A1E"/>
    <w:rsid w:val="008D772F"/>
    <w:rsid w:val="009517BA"/>
    <w:rsid w:val="00956AEB"/>
    <w:rsid w:val="00964184"/>
    <w:rsid w:val="0099764C"/>
    <w:rsid w:val="009D1BF5"/>
    <w:rsid w:val="009F7939"/>
    <w:rsid w:val="009F7ECE"/>
    <w:rsid w:val="00A16970"/>
    <w:rsid w:val="00A2151D"/>
    <w:rsid w:val="00A554C4"/>
    <w:rsid w:val="00AB437C"/>
    <w:rsid w:val="00AB53DE"/>
    <w:rsid w:val="00AE47E9"/>
    <w:rsid w:val="00B97703"/>
    <w:rsid w:val="00BA4979"/>
    <w:rsid w:val="00BC6D43"/>
    <w:rsid w:val="00BF7679"/>
    <w:rsid w:val="00C155E7"/>
    <w:rsid w:val="00C430E7"/>
    <w:rsid w:val="00C65A99"/>
    <w:rsid w:val="00C77E45"/>
    <w:rsid w:val="00CC414B"/>
    <w:rsid w:val="00CE24F5"/>
    <w:rsid w:val="00CE39FE"/>
    <w:rsid w:val="00CF6087"/>
    <w:rsid w:val="00D057ED"/>
    <w:rsid w:val="00D13A73"/>
    <w:rsid w:val="00D22542"/>
    <w:rsid w:val="00D22870"/>
    <w:rsid w:val="00D60BD2"/>
    <w:rsid w:val="00D7447B"/>
    <w:rsid w:val="00D74496"/>
    <w:rsid w:val="00DA7E6E"/>
    <w:rsid w:val="00DB4644"/>
    <w:rsid w:val="00DC428A"/>
    <w:rsid w:val="00DD52A5"/>
    <w:rsid w:val="00DF21AC"/>
    <w:rsid w:val="00E05641"/>
    <w:rsid w:val="00E12292"/>
    <w:rsid w:val="00E31BF6"/>
    <w:rsid w:val="00E54DAE"/>
    <w:rsid w:val="00EC61E8"/>
    <w:rsid w:val="00F07F20"/>
    <w:rsid w:val="00F44696"/>
    <w:rsid w:val="00FA5E37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2022-01-06T16:41:00Z</dcterms:created>
  <dcterms:modified xsi:type="dcterms:W3CDTF">2022-01-06T16:41:00Z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